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09DDA" w14:textId="77777777" w:rsidR="0098327F" w:rsidRPr="00615037" w:rsidRDefault="00AD053D" w:rsidP="00CA62D9">
      <w:pPr>
        <w:pStyle w:val="SemEspaamento"/>
        <w:ind w:left="-1134" w:right="-141"/>
        <w:jc w:val="center"/>
        <w:rPr>
          <w:rFonts w:ascii="Arial Narrow" w:hAnsi="Arial Narrow"/>
          <w:b/>
          <w:sz w:val="20"/>
          <w:szCs w:val="20"/>
          <w:lang w:val="pt-BR"/>
        </w:rPr>
      </w:pPr>
      <w:r w:rsidRPr="00615037">
        <w:rPr>
          <w:rFonts w:ascii="Arial Narrow" w:hAnsi="Arial Narrow"/>
          <w:b/>
          <w:sz w:val="20"/>
          <w:szCs w:val="20"/>
          <w:lang w:val="pt-BR"/>
        </w:rPr>
        <w:t>B</w:t>
      </w:r>
      <w:r w:rsidR="0098327F" w:rsidRPr="00615037">
        <w:rPr>
          <w:rFonts w:ascii="Arial Narrow" w:hAnsi="Arial Narrow"/>
          <w:b/>
          <w:sz w:val="20"/>
          <w:szCs w:val="20"/>
          <w:lang w:val="pt-BR"/>
        </w:rPr>
        <w:t>ilhete de Seguro de Garantia Estendida Original</w:t>
      </w:r>
    </w:p>
    <w:p w14:paraId="17C46919" w14:textId="77777777" w:rsidR="00B260BA" w:rsidRPr="00615037" w:rsidRDefault="00B260BA" w:rsidP="00CA62D9">
      <w:pPr>
        <w:pStyle w:val="SemEspaamento"/>
        <w:ind w:left="-1134" w:right="-141"/>
        <w:rPr>
          <w:rFonts w:ascii="Arial Narrow" w:hAnsi="Arial Narrow"/>
          <w:b/>
          <w:sz w:val="20"/>
          <w:szCs w:val="20"/>
          <w:lang w:val="pt-BR"/>
        </w:rPr>
      </w:pPr>
      <w:r w:rsidRPr="00615037">
        <w:rPr>
          <w:rFonts w:ascii="Arial Narrow" w:hAnsi="Arial Narrow"/>
          <w:b/>
          <w:sz w:val="20"/>
          <w:szCs w:val="20"/>
          <w:lang w:val="pt-BR"/>
        </w:rPr>
        <w:t>Este documento é um complemento do Bilhete de Seguro em anexo</w:t>
      </w:r>
      <w:r w:rsidR="00EE56D6" w:rsidRPr="00615037">
        <w:rPr>
          <w:rFonts w:ascii="Arial Narrow" w:hAnsi="Arial Narrow"/>
          <w:b/>
          <w:sz w:val="20"/>
          <w:szCs w:val="20"/>
          <w:lang w:val="pt-BR"/>
        </w:rPr>
        <w:t>.</w:t>
      </w:r>
    </w:p>
    <w:p w14:paraId="6500A0B2" w14:textId="77777777" w:rsidR="00F50DD7" w:rsidRPr="00615037" w:rsidRDefault="00F50DD7" w:rsidP="00CA62D9">
      <w:pPr>
        <w:pStyle w:val="SemEspaamento"/>
        <w:numPr>
          <w:ilvl w:val="0"/>
          <w:numId w:val="3"/>
        </w:numPr>
        <w:ind w:left="-1134" w:right="-141" w:firstLine="0"/>
        <w:jc w:val="both"/>
        <w:rPr>
          <w:rFonts w:ascii="Arial Narrow" w:hAnsi="Arial Narrow"/>
          <w:b/>
          <w:sz w:val="20"/>
          <w:szCs w:val="20"/>
        </w:rPr>
      </w:pPr>
      <w:r w:rsidRPr="00615037">
        <w:rPr>
          <w:rFonts w:ascii="Arial Narrow" w:hAnsi="Arial Narrow"/>
          <w:b/>
          <w:sz w:val="20"/>
          <w:szCs w:val="20"/>
        </w:rPr>
        <w:t>OBJETIVO</w:t>
      </w:r>
    </w:p>
    <w:p w14:paraId="6421CAD7" w14:textId="77777777" w:rsidR="00EE56D6" w:rsidRPr="00615037" w:rsidRDefault="00EE56D6" w:rsidP="00CA62D9">
      <w:pPr>
        <w:pStyle w:val="SemEspaamento"/>
        <w:ind w:left="-1134" w:right="-141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 xml:space="preserve">Este seguro tem como objetivo propiciar ao segurado, facultativamente e mediante o pagamento de prêmio, a extensão temporal da garantia do fornecedor de um bem adquirido. A Seguradora garantirá, até o Limite Máximo de Indenização contratado e especificado no Bilhete de Seguro, o pagamento de indenização no caso de ocorrência dos eventos previstos e cobertos pelo seguro, desde que devidamente comprovados. </w:t>
      </w:r>
    </w:p>
    <w:p w14:paraId="7F6F95CF" w14:textId="77777777" w:rsidR="00F50DD7" w:rsidRPr="00615037" w:rsidRDefault="00F50DD7" w:rsidP="00CA62D9">
      <w:pPr>
        <w:pStyle w:val="SemEspaamento"/>
        <w:numPr>
          <w:ilvl w:val="0"/>
          <w:numId w:val="3"/>
        </w:numPr>
        <w:ind w:left="-1134" w:right="-141" w:firstLine="0"/>
        <w:jc w:val="both"/>
        <w:rPr>
          <w:rFonts w:ascii="Arial Narrow" w:hAnsi="Arial Narrow"/>
          <w:b/>
          <w:sz w:val="20"/>
          <w:szCs w:val="20"/>
        </w:rPr>
      </w:pPr>
      <w:r w:rsidRPr="00615037">
        <w:rPr>
          <w:rFonts w:ascii="Arial Narrow" w:hAnsi="Arial Narrow"/>
          <w:b/>
          <w:sz w:val="20"/>
          <w:szCs w:val="20"/>
        </w:rPr>
        <w:t>RISCOS EXCLUÍDOS</w:t>
      </w:r>
    </w:p>
    <w:p w14:paraId="76D32221" w14:textId="77777777" w:rsidR="00F50DD7" w:rsidRPr="00615037" w:rsidRDefault="00F50DD7" w:rsidP="00CA62D9">
      <w:pPr>
        <w:pStyle w:val="SemEspaamento"/>
        <w:ind w:left="-1134" w:right="-141"/>
        <w:jc w:val="both"/>
        <w:rPr>
          <w:rFonts w:ascii="Arial Narrow" w:hAnsi="Arial Narrow" w:cs="Arial"/>
          <w:b/>
          <w:sz w:val="20"/>
          <w:szCs w:val="20"/>
          <w:lang w:val="pt-BR"/>
        </w:rPr>
      </w:pPr>
      <w:r w:rsidRPr="00615037">
        <w:rPr>
          <w:rFonts w:ascii="Arial Narrow" w:hAnsi="Arial Narrow" w:cs="Arial"/>
          <w:b/>
          <w:sz w:val="20"/>
          <w:szCs w:val="20"/>
          <w:lang w:val="pt-BR"/>
        </w:rPr>
        <w:t xml:space="preserve">TODOS OS RISCOS QUE CONSTAREM COMO EXCLUÍDOS NO CERTIFICADO DE GARANTIA DO FORNECEDOR DO PRODUTO TAMBÉM SERÃO RISCOS EXCLUÍDOS POR ESTE SEGURO, INCLUSIVE OS QUE DEIXARAM DE TER A COBERTURA OFERECIDA DURANTE O PRAZO DE GARANTIA DO FORNECEDOR. </w:t>
      </w:r>
      <w:r w:rsidR="00DE04F5" w:rsidRPr="00615037">
        <w:rPr>
          <w:rFonts w:ascii="Arial Narrow" w:hAnsi="Arial Narrow" w:cs="Arial"/>
          <w:b/>
          <w:sz w:val="20"/>
          <w:szCs w:val="20"/>
          <w:lang w:val="pt-BR"/>
        </w:rPr>
        <w:t>DANOS CAUSADOS POR ATOS ILÍCITOS DOLOSOS OU POR CULPA GRAVE EQUIPARÁVEL AO DOLO, PRATICADOS PELO SEGURADO, PELO BENEFICIÁRIO OU REPRESENTANTE LEGAL DE UM OU DE OUTRO TAMBÉM ESTARÃO EXCLUÍDOS</w:t>
      </w:r>
      <w:r w:rsidRPr="00615037">
        <w:rPr>
          <w:rFonts w:ascii="Arial Narrow" w:hAnsi="Arial Narrow" w:cs="Arial"/>
          <w:b/>
          <w:sz w:val="20"/>
          <w:szCs w:val="20"/>
          <w:lang w:val="pt-BR"/>
        </w:rPr>
        <w:t xml:space="preserve">. </w:t>
      </w:r>
    </w:p>
    <w:p w14:paraId="1CD1369D" w14:textId="77777777" w:rsidR="00F50DD7" w:rsidRPr="00615037" w:rsidRDefault="00F50DD7" w:rsidP="00CA62D9">
      <w:pPr>
        <w:pStyle w:val="SemEspaamento"/>
        <w:numPr>
          <w:ilvl w:val="0"/>
          <w:numId w:val="3"/>
        </w:numPr>
        <w:ind w:left="-1134" w:right="-141" w:firstLine="0"/>
        <w:jc w:val="both"/>
        <w:rPr>
          <w:rFonts w:ascii="Arial Narrow" w:hAnsi="Arial Narrow"/>
          <w:b/>
          <w:sz w:val="20"/>
          <w:szCs w:val="20"/>
          <w:lang w:val="pt-BR"/>
        </w:rPr>
      </w:pPr>
      <w:r w:rsidRPr="00615037">
        <w:rPr>
          <w:rFonts w:ascii="Arial Narrow" w:hAnsi="Arial Narrow"/>
          <w:b/>
          <w:sz w:val="20"/>
          <w:szCs w:val="20"/>
          <w:lang w:val="pt-BR"/>
        </w:rPr>
        <w:t>DIREITO DE ARREPENDIMENTO</w:t>
      </w:r>
    </w:p>
    <w:p w14:paraId="2128EACC" w14:textId="77777777" w:rsidR="009E0834" w:rsidRPr="00615037" w:rsidRDefault="00F50DD7" w:rsidP="00CA62D9">
      <w:pPr>
        <w:tabs>
          <w:tab w:val="left" w:pos="660"/>
        </w:tabs>
        <w:spacing w:after="0" w:line="240" w:lineRule="auto"/>
        <w:ind w:left="-1134" w:right="-141"/>
        <w:jc w:val="both"/>
        <w:rPr>
          <w:rFonts w:ascii="Arial Narrow" w:hAnsi="Arial Narrow"/>
          <w:bCs/>
          <w:sz w:val="20"/>
          <w:szCs w:val="20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>O Segurado poderá desistir do seguro contratado no prazo de 7 (sete) dias corridos a contar da data da emissão do Bilhete</w:t>
      </w:r>
      <w:r w:rsidR="001901EA" w:rsidRPr="00615037">
        <w:rPr>
          <w:rFonts w:ascii="Arial Narrow" w:hAnsi="Arial Narrow" w:cs="Arial"/>
          <w:sz w:val="20"/>
          <w:szCs w:val="20"/>
          <w:lang w:val="pt-BR"/>
        </w:rPr>
        <w:t xml:space="preserve"> e exercerá seu direito de arrependimento </w:t>
      </w:r>
      <w:proofErr w:type="gramStart"/>
      <w:r w:rsidR="001901EA" w:rsidRPr="00615037">
        <w:rPr>
          <w:rFonts w:ascii="Arial Narrow" w:hAnsi="Arial Narrow" w:cs="Arial"/>
          <w:sz w:val="20"/>
          <w:szCs w:val="20"/>
          <w:lang w:val="pt-BR"/>
        </w:rPr>
        <w:t>pelo mesmo meio utilizado</w:t>
      </w:r>
      <w:proofErr w:type="gramEnd"/>
      <w:r w:rsidR="001901EA" w:rsidRPr="00615037">
        <w:rPr>
          <w:rFonts w:ascii="Arial Narrow" w:hAnsi="Arial Narrow" w:cs="Arial"/>
          <w:sz w:val="20"/>
          <w:szCs w:val="20"/>
          <w:lang w:val="pt-BR"/>
        </w:rPr>
        <w:t xml:space="preserve"> para contratação</w:t>
      </w:r>
      <w:r w:rsidR="009F6169" w:rsidRPr="00615037">
        <w:rPr>
          <w:rFonts w:ascii="Arial Narrow" w:hAnsi="Arial Narrow" w:cs="Arial"/>
          <w:sz w:val="20"/>
          <w:szCs w:val="20"/>
          <w:lang w:val="pt-BR"/>
        </w:rPr>
        <w:t xml:space="preserve"> ou por meio do telefone indicado no bilhete de seguro</w:t>
      </w:r>
      <w:r w:rsidRPr="00615037">
        <w:rPr>
          <w:rFonts w:ascii="Arial Narrow" w:hAnsi="Arial Narrow" w:cs="Arial"/>
          <w:sz w:val="20"/>
          <w:szCs w:val="20"/>
          <w:lang w:val="pt-BR"/>
        </w:rPr>
        <w:t>. Caso o Segurado exerça o direito de arrependimento, os valores eventualmente pagos, a qualquer título, durante o prazo a que se refere o item, serão devolvidos, de imediato.</w:t>
      </w:r>
      <w:r w:rsidR="009E0834" w:rsidRPr="00615037">
        <w:rPr>
          <w:rFonts w:ascii="Arial Narrow" w:hAnsi="Arial Narrow" w:cs="Arial"/>
          <w:sz w:val="20"/>
          <w:szCs w:val="20"/>
          <w:lang w:val="pt-BR"/>
        </w:rPr>
        <w:t xml:space="preserve"> </w:t>
      </w:r>
    </w:p>
    <w:p w14:paraId="39C44BB5" w14:textId="77777777" w:rsidR="000E40FE" w:rsidRPr="00615037" w:rsidRDefault="00F50DD7" w:rsidP="00CA62D9">
      <w:pPr>
        <w:pStyle w:val="SemEspaamento"/>
        <w:numPr>
          <w:ilvl w:val="0"/>
          <w:numId w:val="3"/>
        </w:numPr>
        <w:ind w:left="-1134" w:right="-141" w:firstLine="0"/>
        <w:jc w:val="both"/>
        <w:rPr>
          <w:rFonts w:ascii="Arial Narrow" w:hAnsi="Arial Narrow"/>
          <w:b/>
          <w:sz w:val="20"/>
          <w:szCs w:val="20"/>
          <w:lang w:val="pt-BR"/>
        </w:rPr>
      </w:pPr>
      <w:r w:rsidRPr="00615037">
        <w:rPr>
          <w:rFonts w:ascii="Arial Narrow" w:hAnsi="Arial Narrow"/>
          <w:b/>
          <w:sz w:val="20"/>
          <w:szCs w:val="20"/>
          <w:lang w:val="pt-BR"/>
        </w:rPr>
        <w:t>SINISTROS</w:t>
      </w:r>
    </w:p>
    <w:p w14:paraId="76F30C52" w14:textId="1DAB25E0" w:rsidR="00B41B37" w:rsidRPr="00A04938" w:rsidRDefault="000E40FE" w:rsidP="00B41B37">
      <w:pPr>
        <w:pStyle w:val="SemEspaamento"/>
        <w:ind w:left="-1134" w:right="-141"/>
        <w:jc w:val="both"/>
        <w:rPr>
          <w:rFonts w:ascii="Arial Narrow" w:hAnsi="Arial Narrow"/>
          <w:sz w:val="24"/>
          <w:szCs w:val="24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>O Segurado deverá comunicar a ocorrência do defeito à Central de Atendimento através do telefone indicado no Bilhete de Seguro tão logo tome conhecimento, sob pena de perder o direito à indenização. Nesta ocasião, o Segurado receberá um número de sinistro, que deverá ser informado à oficina referenciada indicada. Apresentar o equipamento na oficina referenciada indicada, juntamente com os seguintes documentos básicos:</w:t>
      </w:r>
      <w:r w:rsidR="00C64897" w:rsidRPr="00615037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="00C64897" w:rsidRPr="00615037">
        <w:rPr>
          <w:rFonts w:ascii="Arial Narrow" w:hAnsi="Arial Narrow" w:cs="Arial"/>
          <w:b/>
          <w:sz w:val="20"/>
          <w:szCs w:val="20"/>
          <w:lang w:val="pt-BR"/>
        </w:rPr>
        <w:t>a)</w:t>
      </w:r>
      <w:r w:rsidR="00C64897" w:rsidRPr="00615037">
        <w:rPr>
          <w:rFonts w:ascii="Arial Narrow" w:hAnsi="Arial Narrow" w:cs="Arial"/>
          <w:sz w:val="20"/>
          <w:szCs w:val="20"/>
          <w:lang w:val="pt-BR"/>
        </w:rPr>
        <w:t xml:space="preserve"> </w:t>
      </w:r>
      <w:r w:rsidRPr="00615037">
        <w:rPr>
          <w:rFonts w:ascii="Arial Narrow" w:hAnsi="Arial Narrow"/>
          <w:sz w:val="20"/>
          <w:szCs w:val="20"/>
          <w:lang w:val="pt-BR"/>
        </w:rPr>
        <w:t>Bilhete de Seguro;</w:t>
      </w:r>
      <w:r w:rsidR="00C64897" w:rsidRPr="00615037">
        <w:rPr>
          <w:rFonts w:ascii="Arial Narrow" w:hAnsi="Arial Narrow"/>
          <w:sz w:val="20"/>
          <w:szCs w:val="20"/>
          <w:lang w:val="pt-BR"/>
        </w:rPr>
        <w:t xml:space="preserve"> </w:t>
      </w:r>
      <w:r w:rsidR="00C64897" w:rsidRPr="00615037">
        <w:rPr>
          <w:rFonts w:ascii="Arial Narrow" w:hAnsi="Arial Narrow"/>
          <w:b/>
          <w:sz w:val="20"/>
          <w:szCs w:val="20"/>
          <w:lang w:val="pt-BR"/>
        </w:rPr>
        <w:t>b)</w:t>
      </w:r>
      <w:r w:rsidR="00C64897" w:rsidRPr="00615037">
        <w:rPr>
          <w:rFonts w:ascii="Arial Narrow" w:hAnsi="Arial Narrow"/>
          <w:sz w:val="20"/>
          <w:szCs w:val="20"/>
          <w:lang w:val="pt-BR"/>
        </w:rPr>
        <w:t xml:space="preserve"> </w:t>
      </w:r>
      <w:r w:rsidRPr="00615037">
        <w:rPr>
          <w:rFonts w:ascii="Arial Narrow" w:hAnsi="Arial Narrow"/>
          <w:sz w:val="20"/>
          <w:szCs w:val="20"/>
          <w:lang w:val="pt-BR"/>
        </w:rPr>
        <w:t>Documento Fiscal de aquisição do Bem Segurado;</w:t>
      </w:r>
      <w:r w:rsidR="00C64897" w:rsidRPr="00615037">
        <w:rPr>
          <w:rFonts w:ascii="Arial Narrow" w:hAnsi="Arial Narrow"/>
          <w:sz w:val="20"/>
          <w:szCs w:val="20"/>
          <w:lang w:val="pt-BR"/>
        </w:rPr>
        <w:t xml:space="preserve"> </w:t>
      </w:r>
      <w:r w:rsidR="00B41B37" w:rsidRPr="00B41B37">
        <w:rPr>
          <w:rFonts w:ascii="Arial Narrow" w:hAnsi="Arial Narrow"/>
          <w:b/>
          <w:bCs/>
          <w:sz w:val="20"/>
          <w:szCs w:val="20"/>
          <w:lang w:val="pt-BR"/>
        </w:rPr>
        <w:t xml:space="preserve">c) </w:t>
      </w:r>
      <w:r w:rsidR="00B41B37" w:rsidRPr="00B41B37">
        <w:rPr>
          <w:rFonts w:ascii="Arial Narrow" w:hAnsi="Arial Narrow"/>
          <w:sz w:val="20"/>
          <w:szCs w:val="20"/>
          <w:lang w:val="pt-BR"/>
        </w:rPr>
        <w:t>Formulário de autorização para pagamento (preenchida em situação de indenização por pagamento em dinheiro</w:t>
      </w:r>
      <w:r w:rsidR="00993DED">
        <w:rPr>
          <w:rFonts w:ascii="Arial Narrow" w:hAnsi="Arial Narrow"/>
          <w:sz w:val="20"/>
          <w:szCs w:val="20"/>
          <w:lang w:val="pt-BR"/>
        </w:rPr>
        <w:t xml:space="preserve">; </w:t>
      </w:r>
      <w:r w:rsidR="00B41B37" w:rsidRPr="00B41B37">
        <w:rPr>
          <w:rFonts w:ascii="Arial Narrow" w:hAnsi="Arial Narrow"/>
          <w:b/>
          <w:bCs/>
          <w:sz w:val="20"/>
          <w:szCs w:val="20"/>
          <w:lang w:val="pt-BR"/>
        </w:rPr>
        <w:t>d)</w:t>
      </w:r>
      <w:r w:rsidR="00B41B37" w:rsidRPr="00B41B37">
        <w:rPr>
          <w:rFonts w:ascii="Arial Narrow" w:hAnsi="Arial Narrow"/>
          <w:sz w:val="20"/>
          <w:szCs w:val="20"/>
          <w:lang w:val="pt-BR"/>
        </w:rPr>
        <w:t xml:space="preserve"> Declaração de autorização de pagamento preenchida e assinada pelo segurado (quando o aparelho tiver sido comprado para terceiros)</w:t>
      </w:r>
      <w:r w:rsidR="00993DED">
        <w:rPr>
          <w:rFonts w:ascii="Arial Narrow" w:hAnsi="Arial Narrow"/>
          <w:sz w:val="20"/>
          <w:szCs w:val="20"/>
          <w:lang w:val="pt-BR"/>
        </w:rPr>
        <w:t xml:space="preserve">; </w:t>
      </w:r>
      <w:r w:rsidR="00B41B37" w:rsidRPr="00B41B37">
        <w:rPr>
          <w:rFonts w:ascii="Arial Narrow" w:hAnsi="Arial Narrow"/>
          <w:b/>
          <w:bCs/>
          <w:sz w:val="20"/>
          <w:szCs w:val="20"/>
          <w:lang w:val="pt-BR"/>
        </w:rPr>
        <w:t>e)</w:t>
      </w:r>
      <w:r w:rsidR="00B41B37" w:rsidRPr="00B41B37">
        <w:rPr>
          <w:rFonts w:ascii="Arial Narrow" w:hAnsi="Arial Narrow"/>
          <w:sz w:val="20"/>
          <w:szCs w:val="20"/>
          <w:lang w:val="pt-BR"/>
        </w:rPr>
        <w:t xml:space="preserve"> Declaração de Doação, preenchida e assinada pelo segurado (quando o aparelho tiver sido comprado para terceiros).</w:t>
      </w:r>
    </w:p>
    <w:p w14:paraId="21D53FA3" w14:textId="77777777" w:rsidR="000E40FE" w:rsidRPr="00615037" w:rsidRDefault="000E40FE" w:rsidP="00CA62D9">
      <w:pPr>
        <w:pStyle w:val="SemEspaamento"/>
        <w:ind w:left="-1134" w:right="-141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 xml:space="preserve">O seguro de Garantia Estendida deverá admitir, para fins de indenização e mediante acordo entre as partes, as hipóteses de reparo do bem, sua reposição ou pagamento em dinheiro. A seguradora efetuará a liquidação do sinistro no prazo máximo de 30 (trinta) dias. O início de contagem do prazo estabelecido ocorrerá: </w:t>
      </w:r>
    </w:p>
    <w:p w14:paraId="0CF70CAF" w14:textId="77777777" w:rsidR="000E40FE" w:rsidRPr="00615037" w:rsidRDefault="00DE04F5" w:rsidP="00CA62D9">
      <w:pPr>
        <w:pStyle w:val="SemEspaamento"/>
        <w:numPr>
          <w:ilvl w:val="0"/>
          <w:numId w:val="9"/>
        </w:numPr>
        <w:ind w:left="-1134" w:right="-141" w:firstLine="0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 xml:space="preserve">Na </w:t>
      </w:r>
      <w:r w:rsidR="000E40FE" w:rsidRPr="00615037">
        <w:rPr>
          <w:rFonts w:ascii="Arial Narrow" w:hAnsi="Arial Narrow" w:cs="Arial"/>
          <w:sz w:val="20"/>
          <w:szCs w:val="20"/>
          <w:lang w:val="pt-BR"/>
        </w:rPr>
        <w:t xml:space="preserve">data de entrega do bem na assistência técnica ou ponto de coleta, juntamente com os documentos básicos. </w:t>
      </w:r>
    </w:p>
    <w:p w14:paraId="7CAE5F73" w14:textId="09776C17" w:rsidR="000E40FE" w:rsidRPr="00615037" w:rsidRDefault="000E40FE" w:rsidP="00CA62D9">
      <w:pPr>
        <w:pStyle w:val="SemEspaamento"/>
        <w:numPr>
          <w:ilvl w:val="0"/>
          <w:numId w:val="9"/>
        </w:numPr>
        <w:ind w:left="-1134" w:right="-141" w:firstLine="0"/>
        <w:jc w:val="both"/>
        <w:rPr>
          <w:rFonts w:ascii="Arial Narrow" w:hAnsi="Arial Narrow" w:cs="Arial"/>
          <w:sz w:val="20"/>
          <w:szCs w:val="20"/>
          <w:lang w:val="pt-BR"/>
        </w:rPr>
      </w:pPr>
      <w:r w:rsidRPr="00615037">
        <w:rPr>
          <w:rFonts w:ascii="Arial Narrow" w:hAnsi="Arial Narrow" w:cs="Arial"/>
          <w:sz w:val="20"/>
          <w:szCs w:val="20"/>
          <w:lang w:val="pt-BR"/>
        </w:rPr>
        <w:t>Na data da comunicação do sinistro pelo segurado, quando for necessária a retirada do bem ou o atendimento em domicílio, por representante ou e</w:t>
      </w:r>
      <w:r w:rsidR="00DE04F5" w:rsidRPr="00615037">
        <w:rPr>
          <w:rFonts w:ascii="Arial Narrow" w:hAnsi="Arial Narrow" w:cs="Arial"/>
          <w:sz w:val="20"/>
          <w:szCs w:val="20"/>
          <w:lang w:val="pt-BR"/>
        </w:rPr>
        <w:t>mpresa indicada pela Seguradora.</w:t>
      </w:r>
    </w:p>
    <w:p w14:paraId="55085B48" w14:textId="77777777" w:rsidR="00683936" w:rsidRPr="00615037" w:rsidRDefault="000E40FE" w:rsidP="00683936">
      <w:pPr>
        <w:pStyle w:val="SemEspaamento"/>
        <w:numPr>
          <w:ilvl w:val="0"/>
          <w:numId w:val="3"/>
        </w:numPr>
        <w:ind w:left="-1134" w:right="-141" w:firstLine="0"/>
        <w:jc w:val="both"/>
        <w:rPr>
          <w:rFonts w:ascii="Arial Narrow" w:hAnsi="Arial Narrow"/>
          <w:b/>
          <w:sz w:val="20"/>
          <w:szCs w:val="20"/>
          <w:lang w:val="pt-BR"/>
        </w:rPr>
      </w:pPr>
      <w:r w:rsidRPr="00615037">
        <w:rPr>
          <w:rFonts w:ascii="Arial Narrow" w:hAnsi="Arial Narrow"/>
          <w:b/>
          <w:sz w:val="20"/>
          <w:szCs w:val="20"/>
          <w:lang w:val="pt-BR"/>
        </w:rPr>
        <w:t>INFORMAÇÕES ADICIONAIS</w:t>
      </w:r>
    </w:p>
    <w:p w14:paraId="415750EB" w14:textId="133EEFBC" w:rsidR="00683936" w:rsidRPr="00615037" w:rsidRDefault="000E40FE" w:rsidP="00683936">
      <w:pPr>
        <w:pStyle w:val="SemEspaamento"/>
        <w:ind w:left="-1134" w:right="-141"/>
        <w:jc w:val="both"/>
        <w:rPr>
          <w:rFonts w:ascii="Arial Narrow" w:hAnsi="Arial Narrow"/>
          <w:sz w:val="20"/>
          <w:szCs w:val="20"/>
          <w:lang w:val="pt-BR"/>
        </w:rPr>
      </w:pPr>
      <w:r w:rsidRPr="00615037">
        <w:rPr>
          <w:rFonts w:ascii="Arial Narrow" w:hAnsi="Arial Narrow"/>
          <w:sz w:val="20"/>
          <w:szCs w:val="20"/>
          <w:lang w:val="pt-BR"/>
        </w:rPr>
        <w:t xml:space="preserve">A Contratação do Seguro é opcional e proibido condicionar desconto no preço do bem à aquisição do seguro. 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Caso haja necessidade de reparo no período de garantia do fabricante, o segurado deverá entrar em contato com o fabricante. </w:t>
      </w:r>
      <w:bookmarkStart w:id="0" w:name="_Hlk73369294"/>
      <w:r w:rsidR="00683936" w:rsidRPr="00615037">
        <w:rPr>
          <w:rFonts w:ascii="Arial Narrow" w:hAnsi="Arial Narrow"/>
          <w:sz w:val="20"/>
          <w:szCs w:val="20"/>
          <w:lang w:val="pt-BR"/>
        </w:rPr>
        <w:t>O registro do produto é automático e não representa aprovação ou recomendação por parte da Susep.</w:t>
      </w:r>
      <w:bookmarkEnd w:id="0"/>
      <w:r w:rsidR="00683936" w:rsidRPr="00615037">
        <w:rPr>
          <w:rFonts w:ascii="Arial Narrow" w:hAnsi="Arial Narrow"/>
          <w:b/>
          <w:sz w:val="20"/>
          <w:szCs w:val="20"/>
          <w:lang w:val="pt-BR"/>
        </w:rPr>
        <w:t xml:space="preserve"> 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O </w:t>
      </w:r>
      <w:r w:rsidR="00DE04F5" w:rsidRPr="00615037">
        <w:rPr>
          <w:rFonts w:ascii="Arial Narrow" w:hAnsi="Arial Narrow"/>
          <w:sz w:val="20"/>
          <w:szCs w:val="20"/>
          <w:lang w:val="pt-BR"/>
        </w:rPr>
        <w:t>segurado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 poderá consultar </w:t>
      </w:r>
      <w:bookmarkStart w:id="1" w:name="_Hlk73369277"/>
      <w:r w:rsidR="00683936" w:rsidRPr="00615037">
        <w:rPr>
          <w:rFonts w:ascii="Arial Narrow" w:hAnsi="Arial Narrow"/>
          <w:sz w:val="20"/>
          <w:szCs w:val="20"/>
          <w:lang w:val="pt-BR"/>
        </w:rPr>
        <w:t>a situação cadastral do corretor de seguros e da sociedade seguradora no sítio eletrônico www.susep.gov.br</w:t>
      </w:r>
      <w:bookmarkEnd w:id="1"/>
      <w:r w:rsidR="009E0834" w:rsidRPr="00615037">
        <w:rPr>
          <w:rFonts w:ascii="Arial Narrow" w:hAnsi="Arial Narrow"/>
          <w:sz w:val="20"/>
          <w:szCs w:val="20"/>
          <w:lang w:val="pt-BR"/>
        </w:rPr>
        <w:t>. As condições contrat</w:t>
      </w:r>
      <w:r w:rsidR="00DE04F5" w:rsidRPr="00615037">
        <w:rPr>
          <w:rFonts w:ascii="Arial Narrow" w:hAnsi="Arial Narrow"/>
          <w:sz w:val="20"/>
          <w:szCs w:val="20"/>
          <w:lang w:val="pt-BR"/>
        </w:rPr>
        <w:t>uais deste produto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 protocolizadas pela sociedade junto à SUSEP poderão ser consultadas no endereço eletrônico </w:t>
      </w:r>
      <w:hyperlink r:id="rId8" w:history="1">
        <w:r w:rsidR="009E0834" w:rsidRPr="00615037">
          <w:rPr>
            <w:rStyle w:val="Hyperlink"/>
            <w:rFonts w:ascii="Arial Narrow" w:hAnsi="Arial Narrow"/>
            <w:color w:val="auto"/>
            <w:sz w:val="20"/>
            <w:szCs w:val="20"/>
            <w:u w:val="none"/>
            <w:lang w:val="pt-BR"/>
          </w:rPr>
          <w:t>www.susep.gov.br</w:t>
        </w:r>
      </w:hyperlink>
      <w:r w:rsidR="009E0834" w:rsidRPr="00615037">
        <w:rPr>
          <w:rFonts w:ascii="Arial Narrow" w:hAnsi="Arial Narrow"/>
          <w:sz w:val="20"/>
          <w:szCs w:val="20"/>
          <w:lang w:val="pt-BR"/>
        </w:rPr>
        <w:t>, de acordo com o número do processo constante no Bilhete de Seguros.</w:t>
      </w:r>
      <w:r w:rsidR="00B260BA" w:rsidRPr="00615037">
        <w:rPr>
          <w:rFonts w:ascii="Arial Narrow" w:hAnsi="Arial Narrow"/>
          <w:sz w:val="20"/>
          <w:szCs w:val="20"/>
          <w:lang w:val="pt-BR"/>
        </w:rPr>
        <w:t xml:space="preserve"> 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Incidem alíquotas de 0,65% de PIS/Pasep e de 4% de COFINS sobre os prêmios de seguro, deduzidos do estabelecimento em legislação </w:t>
      </w:r>
      <w:r w:rsidR="005E1704" w:rsidRPr="00615037">
        <w:rPr>
          <w:rFonts w:ascii="Arial Narrow" w:hAnsi="Arial Narrow"/>
          <w:sz w:val="20"/>
          <w:szCs w:val="20"/>
          <w:lang w:val="pt-BR"/>
        </w:rPr>
        <w:t>específica</w:t>
      </w:r>
      <w:r w:rsidR="009E0834" w:rsidRPr="00615037">
        <w:rPr>
          <w:rFonts w:ascii="Arial Narrow" w:hAnsi="Arial Narrow"/>
          <w:sz w:val="20"/>
          <w:szCs w:val="20"/>
          <w:lang w:val="pt-BR"/>
        </w:rPr>
        <w:t xml:space="preserve">. </w:t>
      </w:r>
      <w:bookmarkStart w:id="2" w:name="_Hlk73368098"/>
    </w:p>
    <w:p w14:paraId="6711892B" w14:textId="1C67488F" w:rsidR="00683936" w:rsidRDefault="00683936" w:rsidP="00683936">
      <w:pPr>
        <w:pStyle w:val="SemEspaamento"/>
        <w:ind w:left="-1134" w:right="-141"/>
        <w:jc w:val="both"/>
        <w:rPr>
          <w:rFonts w:ascii="Arial Narrow" w:hAnsi="Arial Narrow"/>
          <w:sz w:val="20"/>
          <w:szCs w:val="20"/>
          <w:lang w:val="pt-BR"/>
        </w:rPr>
      </w:pPr>
      <w:r w:rsidRPr="00615037">
        <w:rPr>
          <w:rFonts w:ascii="Arial Narrow" w:hAnsi="Arial Narrow"/>
          <w:sz w:val="20"/>
          <w:szCs w:val="20"/>
          <w:lang w:val="pt-BR"/>
        </w:rPr>
        <w:t xml:space="preserve">Autorizo que a AXA SEGUROS S/A, por si, por empresas de qualquer forma pertencentes e/ou marginais ao seu Grupo Econômico ou ainda, através de seus fornecedores, intermediários e/ou parceiros homologados, proceda ao tratamento dos meus dados pessoais em atenção a celebração deste contrato, de acordo com a Política de Privacidade de Dados, disponível em https://www.axa.com.br/politica-de-privacidade. Mais detalhes sobre o tratamento de dados pessoais, estão disponíveis nas Condições Gerais deste produto. </w:t>
      </w:r>
    </w:p>
    <w:p w14:paraId="697BB487" w14:textId="633E03BB" w:rsidR="00F13946" w:rsidRPr="00F13946" w:rsidRDefault="00F13946" w:rsidP="00683936">
      <w:pPr>
        <w:pStyle w:val="SemEspaamento"/>
        <w:ind w:left="-1134" w:right="-141"/>
        <w:jc w:val="both"/>
        <w:rPr>
          <w:rFonts w:ascii="Arial Narrow" w:hAnsi="Arial Narrow"/>
          <w:sz w:val="20"/>
          <w:szCs w:val="20"/>
          <w:lang w:val="pt-BR"/>
        </w:rPr>
      </w:pPr>
      <w:r w:rsidRPr="00F13946">
        <w:rPr>
          <w:rFonts w:ascii="Arial Narrow" w:hAnsi="Arial Narrow"/>
          <w:sz w:val="20"/>
          <w:szCs w:val="20"/>
          <w:lang w:val="pt-BR"/>
        </w:rPr>
        <w:t>O Segurado declara que não agravará de forma intencional o risco, sob pena de perda do direito à indenização do seguro, e que comunicará à Seguradora, de forma imediata, qualquer agravamento do risco, tão logo tome conhecimento, estando ciente de que isso pode impactar o preço ou as condições do seguro, nos termos da Lei nº 15.040/2024</w:t>
      </w:r>
      <w:r>
        <w:rPr>
          <w:rFonts w:ascii="Arial Narrow" w:hAnsi="Arial Narrow"/>
          <w:sz w:val="20"/>
          <w:szCs w:val="20"/>
          <w:lang w:val="pt-BR"/>
        </w:rPr>
        <w:t>.</w:t>
      </w:r>
    </w:p>
    <w:bookmarkEnd w:id="2"/>
    <w:p w14:paraId="29B94001" w14:textId="77777777" w:rsidR="005E1704" w:rsidRPr="00615037" w:rsidRDefault="005E1704" w:rsidP="00683936">
      <w:pPr>
        <w:pStyle w:val="SemEspaamento"/>
        <w:ind w:right="-141"/>
        <w:rPr>
          <w:rFonts w:ascii="Arial Narrow" w:hAnsi="Arial Narrow"/>
          <w:sz w:val="20"/>
          <w:szCs w:val="20"/>
          <w:lang w:val="pt-BR"/>
        </w:rPr>
      </w:pPr>
    </w:p>
    <w:p w14:paraId="16442289" w14:textId="04264B77" w:rsidR="0053566C" w:rsidRPr="00615037" w:rsidRDefault="005E1704" w:rsidP="00615037">
      <w:pPr>
        <w:pStyle w:val="SemEspaamento"/>
        <w:ind w:left="-1134" w:right="-141"/>
        <w:rPr>
          <w:rFonts w:ascii="Arial Narrow" w:hAnsi="Arial Narrow"/>
          <w:sz w:val="20"/>
          <w:szCs w:val="20"/>
          <w:lang w:val="pt-BR"/>
        </w:rPr>
      </w:pPr>
      <w:r w:rsidRPr="00615037">
        <w:rPr>
          <w:rFonts w:ascii="Arial Narrow" w:hAnsi="Arial Narrow"/>
          <w:sz w:val="20"/>
          <w:szCs w:val="20"/>
          <w:lang w:val="pt-BR"/>
        </w:rPr>
        <w:t xml:space="preserve">SAC – Serviço de Atendimento ao Cliente: </w:t>
      </w:r>
      <w:r w:rsidR="00CB40EE" w:rsidRPr="00CB40EE">
        <w:rPr>
          <w:rFonts w:ascii="Arial Narrow" w:hAnsi="Arial Narrow"/>
          <w:sz w:val="20"/>
          <w:szCs w:val="20"/>
          <w:lang w:val="pt-BR"/>
        </w:rPr>
        <w:t>0800 292 7412</w:t>
      </w:r>
      <w:r w:rsidRPr="00615037">
        <w:rPr>
          <w:rFonts w:ascii="Arial Narrow" w:hAnsi="Arial Narrow"/>
          <w:sz w:val="20"/>
          <w:szCs w:val="20"/>
          <w:lang w:val="pt-BR"/>
        </w:rPr>
        <w:br/>
        <w:t>Deficiente Auditivo: 0800 292 1900</w:t>
      </w:r>
      <w:r w:rsidRPr="00615037">
        <w:rPr>
          <w:rFonts w:ascii="Arial Narrow" w:hAnsi="Arial Narrow"/>
          <w:sz w:val="20"/>
          <w:szCs w:val="20"/>
          <w:lang w:val="pt-BR"/>
        </w:rPr>
        <w:br/>
        <w:t>Ouvidoria: 0800 292 1600 – Caso já tenha registrado sua reclamação no SAC e não esteja satisfeito.</w:t>
      </w:r>
    </w:p>
    <w:p w14:paraId="3D89BB07" w14:textId="67D8DA2D" w:rsidR="00683936" w:rsidRPr="00615037" w:rsidRDefault="00683936" w:rsidP="00683936">
      <w:pPr>
        <w:pStyle w:val="SemEspaamento"/>
        <w:ind w:right="-141"/>
        <w:rPr>
          <w:rFonts w:ascii="Arial Narrow" w:hAnsi="Arial Narrow"/>
          <w:b/>
          <w:sz w:val="20"/>
          <w:szCs w:val="20"/>
          <w:lang w:val="pt-BR"/>
        </w:rPr>
      </w:pPr>
    </w:p>
    <w:p w14:paraId="207A6D11" w14:textId="77777777" w:rsidR="00683936" w:rsidRPr="00615037" w:rsidRDefault="00683936" w:rsidP="00993DED">
      <w:pPr>
        <w:pStyle w:val="SemEspaamento"/>
        <w:ind w:right="-141"/>
        <w:rPr>
          <w:rFonts w:ascii="Arial Narrow" w:hAnsi="Arial Narrow"/>
          <w:b/>
          <w:sz w:val="20"/>
          <w:szCs w:val="20"/>
          <w:lang w:val="pt-BR"/>
        </w:rPr>
      </w:pPr>
    </w:p>
    <w:p w14:paraId="194782B3" w14:textId="77777777" w:rsidR="00993DED" w:rsidRPr="00615037" w:rsidRDefault="00993DED" w:rsidP="00993DED">
      <w:pPr>
        <w:tabs>
          <w:tab w:val="left" w:pos="660"/>
        </w:tabs>
        <w:spacing w:after="0" w:line="192" w:lineRule="auto"/>
        <w:ind w:left="-1134" w:right="-141"/>
        <w:jc w:val="center"/>
        <w:rPr>
          <w:rStyle w:val="Forte"/>
          <w:rFonts w:ascii="Arial Narrow" w:hAnsi="Arial Narrow"/>
          <w:b w:val="0"/>
          <w:sz w:val="20"/>
          <w:szCs w:val="20"/>
          <w:lang w:val="pt-BR"/>
        </w:rPr>
      </w:pPr>
    </w:p>
    <w:p w14:paraId="1F59D408" w14:textId="539D163B" w:rsidR="00683936" w:rsidRPr="00A04938" w:rsidRDefault="00F66B52" w:rsidP="00683936">
      <w:pPr>
        <w:tabs>
          <w:tab w:val="left" w:pos="660"/>
        </w:tabs>
        <w:spacing w:after="0" w:line="192" w:lineRule="auto"/>
        <w:ind w:left="-1134" w:right="-141"/>
        <w:jc w:val="center"/>
        <w:rPr>
          <w:rFonts w:ascii="Arial Narrow" w:hAnsi="Arial Narrow"/>
          <w:b/>
          <w:sz w:val="24"/>
          <w:szCs w:val="24"/>
          <w:lang w:val="pt-BR"/>
        </w:rPr>
      </w:pPr>
      <w:r>
        <w:rPr>
          <w:noProof/>
        </w:rPr>
        <w:drawing>
          <wp:inline distT="0" distB="0" distL="0" distR="0" wp14:anchorId="4C6AB9C3" wp14:editId="654B3B89">
            <wp:extent cx="2258042" cy="733425"/>
            <wp:effectExtent l="0" t="0" r="952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2977" cy="741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83936" w:rsidRPr="00A04938" w:rsidSect="00A04938">
      <w:headerReference w:type="default" r:id="rId10"/>
      <w:footerReference w:type="default" r:id="rId11"/>
      <w:type w:val="continuous"/>
      <w:pgSz w:w="11906" w:h="16838"/>
      <w:pgMar w:top="1830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57D61" w14:textId="77777777" w:rsidR="00B5509D" w:rsidRDefault="00B5509D" w:rsidP="00C64897">
      <w:pPr>
        <w:spacing w:after="0" w:line="240" w:lineRule="auto"/>
      </w:pPr>
      <w:r>
        <w:separator/>
      </w:r>
    </w:p>
  </w:endnote>
  <w:endnote w:type="continuationSeparator" w:id="0">
    <w:p w14:paraId="0BFE21C3" w14:textId="77777777" w:rsidR="00B5509D" w:rsidRDefault="00B5509D" w:rsidP="00C64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D217D" w14:textId="77777777" w:rsidR="005D078D" w:rsidRDefault="00D73180" w:rsidP="007B6EA3">
    <w:pPr>
      <w:pStyle w:val="Rodap"/>
      <w:ind w:left="-1134"/>
      <w:rPr>
        <w:rFonts w:ascii="Arial Narrow" w:hAnsi="Arial Narrow"/>
        <w:bCs/>
        <w:color w:val="A6A6A6" w:themeColor="background1" w:themeShade="A6"/>
        <w:sz w:val="24"/>
        <w:szCs w:val="24"/>
        <w:lang w:val="pt-BR"/>
      </w:rPr>
    </w:pPr>
    <w:r>
      <w:rPr>
        <w:rFonts w:ascii="Arial Narrow" w:hAnsi="Arial Narrow"/>
        <w:noProof/>
        <w:color w:val="A6A6A6" w:themeColor="background1" w:themeShade="A6"/>
        <w:sz w:val="24"/>
        <w:szCs w:val="24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74E92ACD" wp14:editId="301BE44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98f40a1880eac9cba885463" descr="{&quot;HashCode&quot;:-12600635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111730" w14:textId="77777777" w:rsidR="00D73180" w:rsidRPr="00D73180" w:rsidRDefault="00D73180" w:rsidP="00D73180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D7318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92ACD" id="_x0000_t202" coordsize="21600,21600" o:spt="202" path="m,l,21600r21600,l21600,xe">
              <v:stroke joinstyle="miter"/>
              <v:path gradientshapeok="t" o:connecttype="rect"/>
            </v:shapetype>
            <v:shape id="MSIPCM898f40a1880eac9cba885463" o:spid="_x0000_s1026" type="#_x0000_t202" alt="{&quot;HashCode&quot;:-126006353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39111730" w14:textId="77777777" w:rsidR="00D73180" w:rsidRPr="00D73180" w:rsidRDefault="00D73180" w:rsidP="00D73180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D7318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Fonts w:ascii="Arial Narrow" w:hAnsi="Arial Narrow"/>
        <w:color w:val="A6A6A6" w:themeColor="background1" w:themeShade="A6"/>
        <w:sz w:val="24"/>
        <w:szCs w:val="24"/>
      </w:rPr>
      <w:id w:val="-21421818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color w:val="A6A6A6" w:themeColor="background1" w:themeShade="A6"/>
            <w:sz w:val="24"/>
            <w:szCs w:val="24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99A7DA4" w14:textId="67512F09" w:rsidR="005D078D" w:rsidRDefault="007B6EA3" w:rsidP="007B6EA3">
            <w:pPr>
              <w:pStyle w:val="Rodap"/>
              <w:ind w:left="-1134"/>
              <w:rPr>
                <w:rFonts w:ascii="Arial Narrow" w:hAnsi="Arial Narrow"/>
                <w:bCs/>
                <w:color w:val="A6A6A6" w:themeColor="background1" w:themeShade="A6"/>
                <w:sz w:val="24"/>
                <w:szCs w:val="24"/>
                <w:lang w:val="pt-BR"/>
              </w:rPr>
            </w:pPr>
            <w:r w:rsidRPr="007B6EA3">
              <w:rPr>
                <w:rFonts w:ascii="Arial Narrow" w:hAnsi="Arial Narrow"/>
                <w:color w:val="A6A6A6" w:themeColor="background1" w:themeShade="A6"/>
                <w:sz w:val="24"/>
                <w:szCs w:val="24"/>
                <w:lang w:val="pt-BR"/>
              </w:rPr>
              <w:t xml:space="preserve">Página </w:t>
            </w:r>
            <w:r w:rsidR="00D848B2">
              <w:rPr>
                <w:rFonts w:ascii="Arial Narrow" w:hAnsi="Arial Narrow"/>
                <w:b/>
                <w:bCs/>
                <w:color w:val="A6A6A6" w:themeColor="background1" w:themeShade="A6"/>
                <w:sz w:val="24"/>
                <w:szCs w:val="24"/>
                <w:lang w:val="pt-BR"/>
              </w:rPr>
              <w:t xml:space="preserve">1 </w:t>
            </w:r>
            <w:r w:rsidRPr="007B6EA3">
              <w:rPr>
                <w:rFonts w:ascii="Arial Narrow" w:hAnsi="Arial Narrow"/>
                <w:bCs/>
                <w:color w:val="A6A6A6" w:themeColor="background1" w:themeShade="A6"/>
                <w:sz w:val="24"/>
                <w:szCs w:val="24"/>
                <w:lang w:val="pt-BR"/>
              </w:rPr>
              <w:t>– Este documento é composto por 02 (duas) páginas.</w:t>
            </w:r>
          </w:p>
          <w:p w14:paraId="66D2F67C" w14:textId="77777777" w:rsidR="007B6EA3" w:rsidRPr="007B6EA3" w:rsidRDefault="00B5509D" w:rsidP="005D078D">
            <w:pPr>
              <w:pStyle w:val="Rodap"/>
              <w:ind w:left="-1134"/>
              <w:jc w:val="right"/>
              <w:rPr>
                <w:rFonts w:ascii="Arial Narrow" w:hAnsi="Arial Narrow"/>
                <w:color w:val="A6A6A6" w:themeColor="background1" w:themeShade="A6"/>
                <w:sz w:val="24"/>
                <w:szCs w:val="24"/>
                <w:lang w:val="pt-BR"/>
              </w:rPr>
            </w:pPr>
          </w:p>
        </w:sdtContent>
      </w:sdt>
    </w:sdtContent>
  </w:sdt>
  <w:p w14:paraId="4646E131" w14:textId="77777777" w:rsidR="00196FE5" w:rsidRPr="007B6EA3" w:rsidRDefault="00196FE5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50179" w14:textId="77777777" w:rsidR="00B5509D" w:rsidRDefault="00B5509D" w:rsidP="00C64897">
      <w:pPr>
        <w:spacing w:after="0" w:line="240" w:lineRule="auto"/>
      </w:pPr>
      <w:r>
        <w:separator/>
      </w:r>
    </w:p>
  </w:footnote>
  <w:footnote w:type="continuationSeparator" w:id="0">
    <w:p w14:paraId="76C96655" w14:textId="77777777" w:rsidR="00B5509D" w:rsidRDefault="00B5509D" w:rsidP="00C64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2B5D7" w14:textId="77777777" w:rsidR="00C64897" w:rsidRDefault="00A04938" w:rsidP="00EE56D6">
    <w:pPr>
      <w:pStyle w:val="Cabealho"/>
      <w:tabs>
        <w:tab w:val="clear" w:pos="4252"/>
        <w:tab w:val="clear" w:pos="8504"/>
        <w:tab w:val="right" w:pos="9214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06827AFD" wp14:editId="56B4E605">
          <wp:simplePos x="0" y="0"/>
          <wp:positionH relativeFrom="column">
            <wp:posOffset>-676275</wp:posOffset>
          </wp:positionH>
          <wp:positionV relativeFrom="paragraph">
            <wp:posOffset>-86360</wp:posOffset>
          </wp:positionV>
          <wp:extent cx="561975" cy="561975"/>
          <wp:effectExtent l="0" t="0" r="9525" b="9525"/>
          <wp:wrapSquare wrapText="bothSides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XA_Logo_Solid_RGB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E56D6">
      <w:tab/>
    </w:r>
  </w:p>
  <w:p w14:paraId="1696AAC9" w14:textId="77777777" w:rsidR="00C64897" w:rsidRDefault="00C6489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2E2C"/>
    <w:multiLevelType w:val="hybridMultilevel"/>
    <w:tmpl w:val="351E164E"/>
    <w:lvl w:ilvl="0" w:tplc="B3765ADC">
      <w:start w:val="1"/>
      <w:numFmt w:val="upperRoman"/>
      <w:lvlText w:val="(%1)"/>
      <w:lvlJc w:val="left"/>
      <w:pPr>
        <w:ind w:left="-41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54" w:hanging="360"/>
      </w:pPr>
    </w:lvl>
    <w:lvl w:ilvl="2" w:tplc="0416001B" w:tentative="1">
      <w:start w:val="1"/>
      <w:numFmt w:val="lowerRoman"/>
      <w:lvlText w:val="%3."/>
      <w:lvlJc w:val="right"/>
      <w:pPr>
        <w:ind w:left="666" w:hanging="180"/>
      </w:pPr>
    </w:lvl>
    <w:lvl w:ilvl="3" w:tplc="0416000F" w:tentative="1">
      <w:start w:val="1"/>
      <w:numFmt w:val="decimal"/>
      <w:lvlText w:val="%4."/>
      <w:lvlJc w:val="left"/>
      <w:pPr>
        <w:ind w:left="1386" w:hanging="360"/>
      </w:pPr>
    </w:lvl>
    <w:lvl w:ilvl="4" w:tplc="04160019" w:tentative="1">
      <w:start w:val="1"/>
      <w:numFmt w:val="lowerLetter"/>
      <w:lvlText w:val="%5."/>
      <w:lvlJc w:val="left"/>
      <w:pPr>
        <w:ind w:left="2106" w:hanging="360"/>
      </w:pPr>
    </w:lvl>
    <w:lvl w:ilvl="5" w:tplc="0416001B" w:tentative="1">
      <w:start w:val="1"/>
      <w:numFmt w:val="lowerRoman"/>
      <w:lvlText w:val="%6."/>
      <w:lvlJc w:val="right"/>
      <w:pPr>
        <w:ind w:left="2826" w:hanging="180"/>
      </w:pPr>
    </w:lvl>
    <w:lvl w:ilvl="6" w:tplc="0416000F" w:tentative="1">
      <w:start w:val="1"/>
      <w:numFmt w:val="decimal"/>
      <w:lvlText w:val="%7."/>
      <w:lvlJc w:val="left"/>
      <w:pPr>
        <w:ind w:left="3546" w:hanging="360"/>
      </w:pPr>
    </w:lvl>
    <w:lvl w:ilvl="7" w:tplc="04160019" w:tentative="1">
      <w:start w:val="1"/>
      <w:numFmt w:val="lowerLetter"/>
      <w:lvlText w:val="%8."/>
      <w:lvlJc w:val="left"/>
      <w:pPr>
        <w:ind w:left="4266" w:hanging="360"/>
      </w:pPr>
    </w:lvl>
    <w:lvl w:ilvl="8" w:tplc="041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1716597B"/>
    <w:multiLevelType w:val="multilevel"/>
    <w:tmpl w:val="86E8ED22"/>
    <w:lvl w:ilvl="0">
      <w:start w:val="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9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401177"/>
    <w:multiLevelType w:val="hybridMultilevel"/>
    <w:tmpl w:val="58C01B5E"/>
    <w:lvl w:ilvl="0" w:tplc="04160017">
      <w:start w:val="1"/>
      <w:numFmt w:val="lowerLetter"/>
      <w:lvlText w:val="%1)"/>
      <w:lvlJc w:val="left"/>
      <w:pPr>
        <w:ind w:left="-414" w:hanging="360"/>
      </w:pPr>
    </w:lvl>
    <w:lvl w:ilvl="1" w:tplc="04160019" w:tentative="1">
      <w:start w:val="1"/>
      <w:numFmt w:val="lowerLetter"/>
      <w:lvlText w:val="%2."/>
      <w:lvlJc w:val="left"/>
      <w:pPr>
        <w:ind w:left="306" w:hanging="360"/>
      </w:pPr>
    </w:lvl>
    <w:lvl w:ilvl="2" w:tplc="0416001B">
      <w:start w:val="1"/>
      <w:numFmt w:val="lowerRoman"/>
      <w:lvlText w:val="%3."/>
      <w:lvlJc w:val="right"/>
      <w:pPr>
        <w:ind w:left="1026" w:hanging="180"/>
      </w:pPr>
    </w:lvl>
    <w:lvl w:ilvl="3" w:tplc="0416000F" w:tentative="1">
      <w:start w:val="1"/>
      <w:numFmt w:val="decimal"/>
      <w:lvlText w:val="%4."/>
      <w:lvlJc w:val="left"/>
      <w:pPr>
        <w:ind w:left="1746" w:hanging="360"/>
      </w:pPr>
    </w:lvl>
    <w:lvl w:ilvl="4" w:tplc="04160019" w:tentative="1">
      <w:start w:val="1"/>
      <w:numFmt w:val="lowerLetter"/>
      <w:lvlText w:val="%5."/>
      <w:lvlJc w:val="left"/>
      <w:pPr>
        <w:ind w:left="2466" w:hanging="360"/>
      </w:pPr>
    </w:lvl>
    <w:lvl w:ilvl="5" w:tplc="0416001B" w:tentative="1">
      <w:start w:val="1"/>
      <w:numFmt w:val="lowerRoman"/>
      <w:lvlText w:val="%6."/>
      <w:lvlJc w:val="right"/>
      <w:pPr>
        <w:ind w:left="3186" w:hanging="180"/>
      </w:pPr>
    </w:lvl>
    <w:lvl w:ilvl="6" w:tplc="0416000F" w:tentative="1">
      <w:start w:val="1"/>
      <w:numFmt w:val="decimal"/>
      <w:lvlText w:val="%7."/>
      <w:lvlJc w:val="left"/>
      <w:pPr>
        <w:ind w:left="3906" w:hanging="360"/>
      </w:pPr>
    </w:lvl>
    <w:lvl w:ilvl="7" w:tplc="04160019" w:tentative="1">
      <w:start w:val="1"/>
      <w:numFmt w:val="lowerLetter"/>
      <w:lvlText w:val="%8."/>
      <w:lvlJc w:val="left"/>
      <w:pPr>
        <w:ind w:left="4626" w:hanging="360"/>
      </w:pPr>
    </w:lvl>
    <w:lvl w:ilvl="8" w:tplc="0416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3A4B7EE5"/>
    <w:multiLevelType w:val="multilevel"/>
    <w:tmpl w:val="D038ABF8"/>
    <w:lvl w:ilvl="0">
      <w:start w:val="1"/>
      <w:numFmt w:val="lowerLetter"/>
      <w:lvlText w:val="%1)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upperRoman"/>
      <w:lvlText w:val="%3."/>
      <w:lvlJc w:val="right"/>
      <w:pPr>
        <w:ind w:left="1288" w:hanging="720"/>
      </w:pPr>
      <w:rPr>
        <w:rFonts w:hint="default"/>
        <w:b/>
      </w:rPr>
    </w:lvl>
    <w:lvl w:ilvl="3">
      <w:start w:val="1"/>
      <w:numFmt w:val="lowerLetter"/>
      <w:lvlText w:val="%4."/>
      <w:lvlJc w:val="left"/>
      <w:pPr>
        <w:ind w:left="1932" w:hanging="108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ind w:left="2215" w:hanging="1080"/>
      </w:pPr>
      <w:rPr>
        <w:rFonts w:hint="default"/>
        <w:b/>
      </w:rPr>
    </w:lvl>
    <w:lvl w:ilvl="5">
      <w:start w:val="1"/>
      <w:numFmt w:val="lowerLetter"/>
      <w:lvlText w:val="%6."/>
      <w:lvlJc w:val="left"/>
      <w:pPr>
        <w:ind w:left="286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3CF70368"/>
    <w:multiLevelType w:val="hybridMultilevel"/>
    <w:tmpl w:val="25C0973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D385F4B"/>
    <w:multiLevelType w:val="multilevel"/>
    <w:tmpl w:val="6FD843FE"/>
    <w:lvl w:ilvl="0">
      <w:start w:val="8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upperRoman"/>
      <w:lvlText w:val="%5."/>
      <w:lvlJc w:val="right"/>
      <w:pPr>
        <w:ind w:left="1080" w:hanging="1080"/>
      </w:pPr>
      <w:rPr>
        <w:rFonts w:hint="default"/>
        <w:b/>
      </w:rPr>
    </w:lvl>
    <w:lvl w:ilvl="5">
      <w:start w:val="1"/>
      <w:numFmt w:val="lowerLetter"/>
      <w:lvlText w:val="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510C9F"/>
    <w:multiLevelType w:val="hybridMultilevel"/>
    <w:tmpl w:val="A072B7C6"/>
    <w:lvl w:ilvl="0" w:tplc="5450D6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F27E3"/>
    <w:multiLevelType w:val="hybridMultilevel"/>
    <w:tmpl w:val="63D8C3FE"/>
    <w:lvl w:ilvl="0" w:tplc="CE764138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-54" w:hanging="360"/>
      </w:pPr>
    </w:lvl>
    <w:lvl w:ilvl="2" w:tplc="0416001B" w:tentative="1">
      <w:start w:val="1"/>
      <w:numFmt w:val="lowerRoman"/>
      <w:lvlText w:val="%3."/>
      <w:lvlJc w:val="right"/>
      <w:pPr>
        <w:ind w:left="666" w:hanging="180"/>
      </w:pPr>
    </w:lvl>
    <w:lvl w:ilvl="3" w:tplc="0416000F" w:tentative="1">
      <w:start w:val="1"/>
      <w:numFmt w:val="decimal"/>
      <w:lvlText w:val="%4."/>
      <w:lvlJc w:val="left"/>
      <w:pPr>
        <w:ind w:left="1386" w:hanging="360"/>
      </w:pPr>
    </w:lvl>
    <w:lvl w:ilvl="4" w:tplc="04160019" w:tentative="1">
      <w:start w:val="1"/>
      <w:numFmt w:val="lowerLetter"/>
      <w:lvlText w:val="%5."/>
      <w:lvlJc w:val="left"/>
      <w:pPr>
        <w:ind w:left="2106" w:hanging="360"/>
      </w:pPr>
    </w:lvl>
    <w:lvl w:ilvl="5" w:tplc="0416001B" w:tentative="1">
      <w:start w:val="1"/>
      <w:numFmt w:val="lowerRoman"/>
      <w:lvlText w:val="%6."/>
      <w:lvlJc w:val="right"/>
      <w:pPr>
        <w:ind w:left="2826" w:hanging="180"/>
      </w:pPr>
    </w:lvl>
    <w:lvl w:ilvl="6" w:tplc="0416000F" w:tentative="1">
      <w:start w:val="1"/>
      <w:numFmt w:val="decimal"/>
      <w:lvlText w:val="%7."/>
      <w:lvlJc w:val="left"/>
      <w:pPr>
        <w:ind w:left="3546" w:hanging="360"/>
      </w:pPr>
    </w:lvl>
    <w:lvl w:ilvl="7" w:tplc="04160019" w:tentative="1">
      <w:start w:val="1"/>
      <w:numFmt w:val="lowerLetter"/>
      <w:lvlText w:val="%8."/>
      <w:lvlJc w:val="left"/>
      <w:pPr>
        <w:ind w:left="4266" w:hanging="360"/>
      </w:pPr>
    </w:lvl>
    <w:lvl w:ilvl="8" w:tplc="0416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8" w15:restartNumberingAfterBreak="0">
    <w:nsid w:val="60CC3CBC"/>
    <w:multiLevelType w:val="hybridMultilevel"/>
    <w:tmpl w:val="291ED086"/>
    <w:lvl w:ilvl="0" w:tplc="335EF1D6">
      <w:start w:val="1"/>
      <w:numFmt w:val="lowerRoman"/>
      <w:lvlText w:val="(%1)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60853FD"/>
    <w:multiLevelType w:val="hybridMultilevel"/>
    <w:tmpl w:val="10DE7C4A"/>
    <w:lvl w:ilvl="0" w:tplc="835036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2528849">
    <w:abstractNumId w:val="4"/>
  </w:num>
  <w:num w:numId="2" w16cid:durableId="491023842">
    <w:abstractNumId w:val="7"/>
  </w:num>
  <w:num w:numId="3" w16cid:durableId="1198467202">
    <w:abstractNumId w:val="9"/>
  </w:num>
  <w:num w:numId="4" w16cid:durableId="796414935">
    <w:abstractNumId w:val="3"/>
  </w:num>
  <w:num w:numId="5" w16cid:durableId="1995141945">
    <w:abstractNumId w:val="1"/>
  </w:num>
  <w:num w:numId="6" w16cid:durableId="2008172418">
    <w:abstractNumId w:val="2"/>
  </w:num>
  <w:num w:numId="7" w16cid:durableId="1424640737">
    <w:abstractNumId w:val="5"/>
  </w:num>
  <w:num w:numId="8" w16cid:durableId="432090636">
    <w:abstractNumId w:val="0"/>
  </w:num>
  <w:num w:numId="9" w16cid:durableId="596448637">
    <w:abstractNumId w:val="8"/>
  </w:num>
  <w:num w:numId="10" w16cid:durableId="18248508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na2ZN6YR1dvF7DXRasDGc37q/SsQtwW46cSfa1lKIZUYp5G8GAt7T5FrSNzm9ocNHxwxT1bJ+IF7fTT5X7Hzng==" w:salt="N7R05QOVajXqO5Nk2VoBL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5C0"/>
    <w:rsid w:val="000815D1"/>
    <w:rsid w:val="000A0DC2"/>
    <w:rsid w:val="000E40FE"/>
    <w:rsid w:val="00121E1D"/>
    <w:rsid w:val="00157435"/>
    <w:rsid w:val="0017431A"/>
    <w:rsid w:val="001901EA"/>
    <w:rsid w:val="00192E3D"/>
    <w:rsid w:val="00196FE5"/>
    <w:rsid w:val="001D1619"/>
    <w:rsid w:val="001F53F2"/>
    <w:rsid w:val="00237D67"/>
    <w:rsid w:val="00247F98"/>
    <w:rsid w:val="002501FD"/>
    <w:rsid w:val="003114D5"/>
    <w:rsid w:val="00337CEE"/>
    <w:rsid w:val="00337D15"/>
    <w:rsid w:val="003777FD"/>
    <w:rsid w:val="003876F9"/>
    <w:rsid w:val="004258D6"/>
    <w:rsid w:val="00472A5B"/>
    <w:rsid w:val="00475408"/>
    <w:rsid w:val="004C1CD4"/>
    <w:rsid w:val="0053566C"/>
    <w:rsid w:val="00580CC8"/>
    <w:rsid w:val="00584D75"/>
    <w:rsid w:val="005913F0"/>
    <w:rsid w:val="005B7B6D"/>
    <w:rsid w:val="005B7FE2"/>
    <w:rsid w:val="005D078D"/>
    <w:rsid w:val="005E1704"/>
    <w:rsid w:val="005F794E"/>
    <w:rsid w:val="00602DC9"/>
    <w:rsid w:val="00615037"/>
    <w:rsid w:val="00683936"/>
    <w:rsid w:val="006B6300"/>
    <w:rsid w:val="006F7FAC"/>
    <w:rsid w:val="00773E46"/>
    <w:rsid w:val="00790271"/>
    <w:rsid w:val="007B3A80"/>
    <w:rsid w:val="007B6EA3"/>
    <w:rsid w:val="007C01C4"/>
    <w:rsid w:val="00881686"/>
    <w:rsid w:val="008C2580"/>
    <w:rsid w:val="00943B80"/>
    <w:rsid w:val="00973206"/>
    <w:rsid w:val="0098327F"/>
    <w:rsid w:val="00991A15"/>
    <w:rsid w:val="00993DED"/>
    <w:rsid w:val="009D1606"/>
    <w:rsid w:val="009E0834"/>
    <w:rsid w:val="009F6169"/>
    <w:rsid w:val="00A0483E"/>
    <w:rsid w:val="00A04938"/>
    <w:rsid w:val="00A44F92"/>
    <w:rsid w:val="00A82EA8"/>
    <w:rsid w:val="00AD053D"/>
    <w:rsid w:val="00B260BA"/>
    <w:rsid w:val="00B35744"/>
    <w:rsid w:val="00B41B37"/>
    <w:rsid w:val="00B46FD2"/>
    <w:rsid w:val="00B50DBD"/>
    <w:rsid w:val="00B5509D"/>
    <w:rsid w:val="00B86971"/>
    <w:rsid w:val="00BB48D1"/>
    <w:rsid w:val="00C23F18"/>
    <w:rsid w:val="00C37A40"/>
    <w:rsid w:val="00C64897"/>
    <w:rsid w:val="00CA62D9"/>
    <w:rsid w:val="00CB40EE"/>
    <w:rsid w:val="00CB7638"/>
    <w:rsid w:val="00D12AB4"/>
    <w:rsid w:val="00D43871"/>
    <w:rsid w:val="00D46AC8"/>
    <w:rsid w:val="00D55561"/>
    <w:rsid w:val="00D73180"/>
    <w:rsid w:val="00D848B2"/>
    <w:rsid w:val="00DB57C1"/>
    <w:rsid w:val="00DE04F5"/>
    <w:rsid w:val="00E040E8"/>
    <w:rsid w:val="00E30DC9"/>
    <w:rsid w:val="00EC77F5"/>
    <w:rsid w:val="00ED40C5"/>
    <w:rsid w:val="00ED74F2"/>
    <w:rsid w:val="00EE56D6"/>
    <w:rsid w:val="00F02C35"/>
    <w:rsid w:val="00F13946"/>
    <w:rsid w:val="00F262C8"/>
    <w:rsid w:val="00F30518"/>
    <w:rsid w:val="00F43165"/>
    <w:rsid w:val="00F50DD7"/>
    <w:rsid w:val="00F66B52"/>
    <w:rsid w:val="00F9677E"/>
    <w:rsid w:val="00FA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7FEE24"/>
  <w15:docId w15:val="{A809C896-68D2-431E-9F2D-7635EA7A8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A65C0"/>
    <w:pPr>
      <w:spacing w:after="0" w:line="240" w:lineRule="auto"/>
    </w:pPr>
    <w:rPr>
      <w:lang w:val="en-US"/>
    </w:rPr>
  </w:style>
  <w:style w:type="table" w:styleId="Tabelacomgrade">
    <w:name w:val="Table Grid"/>
    <w:basedOn w:val="Tabelanormal"/>
    <w:uiPriority w:val="59"/>
    <w:rsid w:val="00FA65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50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1FD"/>
    <w:rPr>
      <w:rFonts w:ascii="Tahoma" w:hAnsi="Tahoma" w:cs="Tahoma"/>
      <w:sz w:val="16"/>
      <w:szCs w:val="16"/>
      <w:lang w:val="en-US"/>
    </w:rPr>
  </w:style>
  <w:style w:type="character" w:styleId="Forte">
    <w:name w:val="Strong"/>
    <w:basedOn w:val="Fontepargpadro"/>
    <w:qFormat/>
    <w:rsid w:val="002501FD"/>
    <w:rPr>
      <w:b/>
      <w:bCs/>
    </w:rPr>
  </w:style>
  <w:style w:type="paragraph" w:styleId="PargrafodaLista">
    <w:name w:val="List Paragraph"/>
    <w:basedOn w:val="Normal"/>
    <w:uiPriority w:val="34"/>
    <w:qFormat/>
    <w:rsid w:val="002501F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E083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nhideWhenUsed/>
    <w:rsid w:val="00C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4897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C648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4897"/>
    <w:rPr>
      <w:lang w:val="en-US"/>
    </w:rPr>
  </w:style>
  <w:style w:type="paragraph" w:customStyle="1" w:styleId="legalinformation">
    <w:name w:val="legal information"/>
    <w:basedOn w:val="Normal"/>
    <w:rsid w:val="00E040E8"/>
    <w:pPr>
      <w:suppressAutoHyphens/>
      <w:autoSpaceDE w:val="0"/>
      <w:autoSpaceDN w:val="0"/>
      <w:adjustRightInd w:val="0"/>
      <w:spacing w:after="0" w:line="240" w:lineRule="auto"/>
      <w:ind w:right="-55"/>
      <w:jc w:val="both"/>
      <w:textAlignment w:val="center"/>
    </w:pPr>
    <w:rPr>
      <w:rFonts w:ascii="Arial" w:eastAsia="Times New Roman" w:hAnsi="Arial" w:cs="Arial"/>
      <w:color w:val="808080"/>
      <w:sz w:val="12"/>
      <w:szCs w:val="12"/>
      <w:lang w:val="pt-B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usep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D33FA-8D36-431D-8338-B74D35DA7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755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Arraes</dc:creator>
  <cp:lastModifiedBy>PEDROSA Sarah</cp:lastModifiedBy>
  <cp:revision>6</cp:revision>
  <dcterms:created xsi:type="dcterms:W3CDTF">2022-12-08T17:49:00Z</dcterms:created>
  <dcterms:modified xsi:type="dcterms:W3CDTF">2026-08-03T14:50:00Z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66c949-88d4-4dab-8000-f2fd63ac062b_Enabled">
    <vt:lpwstr>true</vt:lpwstr>
  </property>
  <property fmtid="{D5CDD505-2E9C-101B-9397-08002B2CF9AE}" pid="3" name="MSIP_Label_9c66c949-88d4-4dab-8000-f2fd63ac062b_SetDate">
    <vt:lpwstr>2022-12-08T17:49:41Z</vt:lpwstr>
  </property>
  <property fmtid="{D5CDD505-2E9C-101B-9397-08002B2CF9AE}" pid="4" name="MSIP_Label_9c66c949-88d4-4dab-8000-f2fd63ac062b_Method">
    <vt:lpwstr>Standard</vt:lpwstr>
  </property>
  <property fmtid="{D5CDD505-2E9C-101B-9397-08002B2CF9AE}" pid="5" name="MSIP_Label_9c66c949-88d4-4dab-8000-f2fd63ac062b_Name">
    <vt:lpwstr>BRA_Internal</vt:lpwstr>
  </property>
  <property fmtid="{D5CDD505-2E9C-101B-9397-08002B2CF9AE}" pid="6" name="MSIP_Label_9c66c949-88d4-4dab-8000-f2fd63ac062b_SiteId">
    <vt:lpwstr>396b38cc-aa65-492b-bb0e-3d94ed25a97b</vt:lpwstr>
  </property>
  <property fmtid="{D5CDD505-2E9C-101B-9397-08002B2CF9AE}" pid="7" name="MSIP_Label_9c66c949-88d4-4dab-8000-f2fd63ac062b_ActionId">
    <vt:lpwstr>59a55be7-3e2b-4618-8f26-d7e74c4c3991</vt:lpwstr>
  </property>
  <property fmtid="{D5CDD505-2E9C-101B-9397-08002B2CF9AE}" pid="8" name="MSIP_Label_9c66c949-88d4-4dab-8000-f2fd63ac062b_ContentBits">
    <vt:lpwstr>2</vt:lpwstr>
  </property>
</Properties>
</file>